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21F10" w14:textId="5C14E43C" w:rsidR="002F3BF9" w:rsidRDefault="002F3BF9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14:paraId="3D033576" w14:textId="1BDA4CC3" w:rsidR="002F3BF9" w:rsidRDefault="002F3BF9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03851288" w14:textId="0402BA2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bookmarkStart w:id="1" w:name="_Hlk130566260"/>
      <w:bookmarkStart w:id="2" w:name="_Hlk130566644"/>
    </w:p>
    <w:p w14:paraId="4F0714BD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48AD67A3" w14:textId="325329B8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6DBF1B7B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04765B69" w14:textId="4DBC5EF4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1B0E6B8" w14:textId="77777777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453D212" w14:textId="6CB889D4" w:rsid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267CA0E1" w14:textId="77777777" w:rsidR="006033CD" w:rsidRPr="006033CD" w:rsidRDefault="006033CD" w:rsidP="002F3BF9">
      <w:pPr>
        <w:spacing w:line="240" w:lineRule="auto"/>
        <w:jc w:val="center"/>
        <w:rPr>
          <w:rFonts w:ascii="Times New Roman" w:hAnsi="Times New Roman" w:cs="Times New Roman"/>
          <w:b/>
          <w:color w:val="28488D"/>
          <w:sz w:val="36"/>
          <w:szCs w:val="28"/>
        </w:rPr>
      </w:pPr>
    </w:p>
    <w:p w14:paraId="0798FDE9" w14:textId="25470E76" w:rsidR="002F3BF9" w:rsidRPr="006033CD" w:rsidRDefault="002F3BF9" w:rsidP="002F3BF9">
      <w:pPr>
        <w:spacing w:line="240" w:lineRule="auto"/>
        <w:jc w:val="center"/>
        <w:rPr>
          <w:rFonts w:ascii="Arial" w:hAnsi="Arial" w:cs="Arial"/>
          <w:b/>
          <w:bCs/>
          <w:color w:val="28488D"/>
          <w:sz w:val="36"/>
          <w:szCs w:val="28"/>
        </w:rPr>
      </w:pPr>
      <w:r w:rsidRPr="006033CD">
        <w:rPr>
          <w:rFonts w:ascii="Arial" w:hAnsi="Arial" w:cs="Arial"/>
          <w:b/>
          <w:color w:val="28488D"/>
          <w:sz w:val="36"/>
          <w:szCs w:val="28"/>
        </w:rPr>
        <w:t>ПРОГРАММА</w:t>
      </w:r>
    </w:p>
    <w:p w14:paraId="13518C25" w14:textId="05C1D466" w:rsidR="002F3BF9" w:rsidRPr="006033CD" w:rsidRDefault="002F3BF9" w:rsidP="002F3BF9">
      <w:pPr>
        <w:spacing w:line="240" w:lineRule="auto"/>
        <w:jc w:val="center"/>
        <w:rPr>
          <w:rFonts w:ascii="Arial" w:hAnsi="Arial" w:cs="Arial"/>
          <w:b/>
          <w:bCs/>
          <w:color w:val="28488D"/>
          <w:sz w:val="36"/>
          <w:szCs w:val="24"/>
        </w:rPr>
      </w:pPr>
      <w:r w:rsidRPr="006033CD">
        <w:rPr>
          <w:rFonts w:ascii="Arial" w:hAnsi="Arial" w:cs="Arial"/>
          <w:b/>
          <w:color w:val="28488D"/>
          <w:sz w:val="36"/>
          <w:szCs w:val="28"/>
        </w:rPr>
        <w:t xml:space="preserve">ПРОВЕДЕНИЯ </w:t>
      </w:r>
      <w:r w:rsidR="00C643F9">
        <w:rPr>
          <w:rFonts w:ascii="Arial" w:hAnsi="Arial" w:cs="Arial"/>
          <w:b/>
          <w:color w:val="28488D"/>
          <w:sz w:val="36"/>
          <w:szCs w:val="24"/>
        </w:rPr>
        <w:t>ПЕДАГОГИЧЕСКОЙ ОЛИМПИАДЫ 2026</w:t>
      </w:r>
    </w:p>
    <w:p w14:paraId="3DA183E6" w14:textId="19D1D60E" w:rsidR="009906D3" w:rsidRPr="009906D3" w:rsidRDefault="009906D3" w:rsidP="002F3BF9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>УГПС 44.00.00 ОБРАЗОВАНИЕ И ПЕДАГОГИЧЕСКИЕ НАУКИ</w:t>
      </w:r>
    </w:p>
    <w:p w14:paraId="5DEE275C" w14:textId="77777777" w:rsidR="009906D3" w:rsidRDefault="002F3BF9" w:rsidP="009906D3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 xml:space="preserve"> </w:t>
      </w:r>
    </w:p>
    <w:p w14:paraId="4007D591" w14:textId="5E181BC4" w:rsidR="002F3BF9" w:rsidRPr="009906D3" w:rsidRDefault="002F3BF9" w:rsidP="009906D3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color w:val="28488D"/>
          <w:sz w:val="32"/>
          <w:szCs w:val="24"/>
        </w:rPr>
        <w:t>СПЕЦИАЛЬНОСТ</w:t>
      </w:r>
      <w:bookmarkEnd w:id="1"/>
      <w:r w:rsidR="009906D3" w:rsidRPr="009906D3">
        <w:rPr>
          <w:rFonts w:ascii="Arial" w:hAnsi="Arial" w:cs="Arial"/>
          <w:b/>
          <w:color w:val="28488D"/>
          <w:sz w:val="32"/>
          <w:szCs w:val="24"/>
        </w:rPr>
        <w:t>Ь</w:t>
      </w:r>
      <w:bookmarkEnd w:id="2"/>
    </w:p>
    <w:p w14:paraId="3444AD5D" w14:textId="31AA04F9" w:rsidR="006033CD" w:rsidRPr="009906D3" w:rsidRDefault="000710FD" w:rsidP="000710FD">
      <w:pPr>
        <w:spacing w:line="240" w:lineRule="auto"/>
        <w:jc w:val="center"/>
        <w:rPr>
          <w:rFonts w:ascii="Arial" w:hAnsi="Arial" w:cs="Arial"/>
          <w:b/>
          <w:color w:val="28488D"/>
          <w:sz w:val="32"/>
          <w:szCs w:val="24"/>
        </w:rPr>
      </w:pPr>
      <w:r w:rsidRPr="009906D3">
        <w:rPr>
          <w:rFonts w:ascii="Arial" w:hAnsi="Arial" w:cs="Arial"/>
          <w:b/>
          <w:noProof/>
          <w:color w:val="28488D"/>
          <w:sz w:val="28"/>
          <w:szCs w:val="24"/>
          <w:lang w:eastAsia="ru-RU"/>
        </w:rPr>
        <w:drawing>
          <wp:anchor distT="36576" distB="36576" distL="36576" distR="36576" simplePos="0" relativeHeight="251654656" behindDoc="0" locked="0" layoutInCell="1" allowOverlap="1" wp14:anchorId="429A93CD" wp14:editId="59A06A45">
            <wp:simplePos x="0" y="0"/>
            <wp:positionH relativeFrom="column">
              <wp:posOffset>-220345</wp:posOffset>
            </wp:positionH>
            <wp:positionV relativeFrom="paragraph">
              <wp:posOffset>8498840</wp:posOffset>
            </wp:positionV>
            <wp:extent cx="3329305" cy="1482090"/>
            <wp:effectExtent l="0" t="0" r="4445" b="3810"/>
            <wp:wrapNone/>
            <wp:docPr id="2" name="Рисунок 2" descr="Фирменный бло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рменный блок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6D3">
        <w:rPr>
          <w:rFonts w:ascii="Arial" w:hAnsi="Arial" w:cs="Arial"/>
          <w:b/>
          <w:color w:val="28488D"/>
          <w:sz w:val="32"/>
          <w:szCs w:val="24"/>
        </w:rPr>
        <w:t>44.02.01 ДОШКОЛЬНОЕ ОБРАЗОВАНИЕ</w:t>
      </w:r>
    </w:p>
    <w:p w14:paraId="3D049530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/>
          <w:bCs/>
          <w:color w:val="28488D"/>
        </w:rPr>
      </w:pPr>
    </w:p>
    <w:p w14:paraId="5F4B2098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6CB8C922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5C86D2F5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37AC5D06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54732C03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13DD3120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7F40A60D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26A6ACBD" w14:textId="77777777" w:rsidR="006033CD" w:rsidRP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4DE39A47" w14:textId="1CCD8407" w:rsidR="006033CD" w:rsidRDefault="006033CD" w:rsidP="000710FD">
      <w:pPr>
        <w:spacing w:line="240" w:lineRule="auto"/>
        <w:jc w:val="center"/>
        <w:rPr>
          <w:rFonts w:ascii="Arial" w:hAnsi="Arial" w:cs="Arial"/>
          <w:bCs/>
        </w:rPr>
      </w:pPr>
    </w:p>
    <w:p w14:paraId="05C9A9B7" w14:textId="77777777" w:rsidR="006033CD" w:rsidRPr="006033CD" w:rsidRDefault="006033CD" w:rsidP="009906D3">
      <w:pPr>
        <w:spacing w:line="240" w:lineRule="auto"/>
        <w:rPr>
          <w:rFonts w:ascii="Arial" w:hAnsi="Arial" w:cs="Arial"/>
          <w:bCs/>
          <w:sz w:val="28"/>
        </w:rPr>
      </w:pPr>
    </w:p>
    <w:p w14:paraId="076F042F" w14:textId="77777777" w:rsidR="006033CD" w:rsidRPr="006033CD" w:rsidRDefault="006033CD" w:rsidP="00FB6012">
      <w:pPr>
        <w:spacing w:after="0" w:line="240" w:lineRule="auto"/>
        <w:jc w:val="center"/>
        <w:rPr>
          <w:rFonts w:ascii="Arial" w:hAnsi="Arial" w:cs="Arial"/>
          <w:bCs/>
          <w:color w:val="28488D"/>
          <w:sz w:val="28"/>
        </w:rPr>
      </w:pPr>
      <w:r w:rsidRPr="006033CD">
        <w:rPr>
          <w:rFonts w:ascii="Arial" w:hAnsi="Arial" w:cs="Arial"/>
          <w:bCs/>
          <w:color w:val="28488D"/>
          <w:sz w:val="28"/>
        </w:rPr>
        <w:t>Екатеринбург</w:t>
      </w:r>
    </w:p>
    <w:p w14:paraId="35B8A4F5" w14:textId="639FDB02" w:rsidR="000710FD" w:rsidRDefault="006033CD" w:rsidP="00FB6012">
      <w:pPr>
        <w:spacing w:after="0" w:line="240" w:lineRule="auto"/>
        <w:jc w:val="center"/>
      </w:pPr>
      <w:r w:rsidRPr="006033CD">
        <w:rPr>
          <w:rFonts w:ascii="Arial" w:hAnsi="Arial" w:cs="Arial"/>
          <w:bCs/>
          <w:color w:val="28488D"/>
          <w:sz w:val="28"/>
        </w:rPr>
        <w:t>202</w:t>
      </w:r>
      <w:r w:rsidR="00001B0E">
        <w:rPr>
          <w:rFonts w:ascii="Arial" w:hAnsi="Arial" w:cs="Arial"/>
          <w:bCs/>
          <w:color w:val="28488D"/>
          <w:sz w:val="28"/>
        </w:rPr>
        <w:t>6</w:t>
      </w:r>
      <w:r w:rsidR="000710FD">
        <w:rPr>
          <w:b/>
          <w:bCs/>
        </w:rPr>
        <w:br w:type="page"/>
      </w:r>
    </w:p>
    <w:p w14:paraId="3DF24DDA" w14:textId="77777777" w:rsidR="000710FD" w:rsidRPr="00B16432" w:rsidRDefault="000710FD">
      <w:pPr>
        <w:rPr>
          <w:sz w:val="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7581"/>
      </w:tblGrid>
      <w:tr w:rsidR="007570E5" w:rsidRPr="00840F2D" w14:paraId="5CC0A755" w14:textId="77777777" w:rsidTr="005F3CE7">
        <w:trPr>
          <w:trHeight w:val="591"/>
        </w:trPr>
        <w:tc>
          <w:tcPr>
            <w:tcW w:w="1412" w:type="pct"/>
          </w:tcPr>
          <w:p w14:paraId="6B7A15C1" w14:textId="0D2912F0" w:rsidR="007570E5" w:rsidRPr="00840F2D" w:rsidRDefault="007570E5" w:rsidP="005F3C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840F2D">
              <w:rPr>
                <w:rFonts w:ascii="Arial" w:hAnsi="Arial" w:cs="Arial"/>
                <w:sz w:val="24"/>
                <w:szCs w:val="28"/>
              </w:rPr>
              <w:t>Дат</w:t>
            </w:r>
            <w:r w:rsidR="001E1F49" w:rsidRPr="00840F2D">
              <w:rPr>
                <w:rFonts w:ascii="Arial" w:hAnsi="Arial" w:cs="Arial"/>
                <w:sz w:val="24"/>
                <w:szCs w:val="28"/>
              </w:rPr>
              <w:t>ы</w:t>
            </w:r>
            <w:r w:rsidR="005F3CE7" w:rsidRPr="00840F2D">
              <w:rPr>
                <w:rFonts w:ascii="Arial" w:hAnsi="Arial" w:cs="Arial"/>
                <w:sz w:val="24"/>
                <w:szCs w:val="28"/>
              </w:rPr>
              <w:t xml:space="preserve"> проведения</w:t>
            </w:r>
            <w:r w:rsidRPr="00840F2D">
              <w:rPr>
                <w:rFonts w:ascii="Arial" w:hAnsi="Arial" w:cs="Arial"/>
                <w:sz w:val="24"/>
                <w:szCs w:val="28"/>
              </w:rPr>
              <w:t>:</w:t>
            </w:r>
          </w:p>
        </w:tc>
        <w:tc>
          <w:tcPr>
            <w:tcW w:w="3588" w:type="pct"/>
          </w:tcPr>
          <w:p w14:paraId="45A16C33" w14:textId="7BC834BC" w:rsidR="005F3CE7" w:rsidRPr="00840F2D" w:rsidRDefault="00C643F9" w:rsidP="005F3C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24</w:t>
            </w:r>
            <w:r w:rsidR="002F3BF9">
              <w:rPr>
                <w:rFonts w:ascii="Arial" w:hAnsi="Arial" w:cs="Arial"/>
                <w:sz w:val="24"/>
                <w:szCs w:val="28"/>
              </w:rPr>
              <w:t>-</w:t>
            </w:r>
            <w:r>
              <w:rPr>
                <w:rFonts w:ascii="Arial" w:hAnsi="Arial" w:cs="Arial"/>
                <w:sz w:val="24"/>
                <w:szCs w:val="28"/>
              </w:rPr>
              <w:t xml:space="preserve">25 </w:t>
            </w:r>
            <w:r w:rsidR="00B16432">
              <w:rPr>
                <w:rFonts w:ascii="Arial" w:hAnsi="Arial" w:cs="Arial"/>
                <w:sz w:val="24"/>
                <w:szCs w:val="28"/>
              </w:rPr>
              <w:t>апреля</w:t>
            </w:r>
            <w:r w:rsidR="009B472F" w:rsidRPr="00840F2D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7570E5" w:rsidRPr="00840F2D">
              <w:rPr>
                <w:rFonts w:ascii="Arial" w:hAnsi="Arial" w:cs="Arial"/>
                <w:sz w:val="24"/>
                <w:szCs w:val="28"/>
              </w:rPr>
              <w:t>202</w:t>
            </w:r>
            <w:r w:rsidR="00001B0E">
              <w:rPr>
                <w:rFonts w:ascii="Arial" w:hAnsi="Arial" w:cs="Arial"/>
                <w:sz w:val="24"/>
                <w:szCs w:val="28"/>
              </w:rPr>
              <w:t>6</w:t>
            </w:r>
            <w:r w:rsidR="007570E5" w:rsidRPr="00840F2D">
              <w:rPr>
                <w:rFonts w:ascii="Arial" w:hAnsi="Arial" w:cs="Arial"/>
                <w:sz w:val="24"/>
                <w:szCs w:val="28"/>
              </w:rPr>
              <w:t xml:space="preserve"> года</w:t>
            </w:r>
          </w:p>
        </w:tc>
      </w:tr>
      <w:tr w:rsidR="00840F2D" w:rsidRPr="00840F2D" w14:paraId="1B152645" w14:textId="77777777" w:rsidTr="005F3CE7">
        <w:trPr>
          <w:trHeight w:val="393"/>
        </w:trPr>
        <w:tc>
          <w:tcPr>
            <w:tcW w:w="1412" w:type="pct"/>
          </w:tcPr>
          <w:p w14:paraId="52DC8FFD" w14:textId="35B96524" w:rsidR="00840F2D" w:rsidRPr="00840F2D" w:rsidRDefault="005F3CE7" w:rsidP="005F3C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Место проведения:</w:t>
            </w:r>
            <w:r w:rsidRPr="00840F2D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3588" w:type="pct"/>
          </w:tcPr>
          <w:p w14:paraId="71E149FB" w14:textId="242D2A38" w:rsidR="00840F2D" w:rsidRDefault="005F3CE7" w:rsidP="00DC24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24.04.2026 ЦОПП Свердловской области по направлению Социальная сфера, ул. Куйбышева, 183 </w:t>
            </w:r>
          </w:p>
          <w:p w14:paraId="728CB553" w14:textId="4DFFD435" w:rsidR="005F3CE7" w:rsidRPr="00840F2D" w:rsidRDefault="005F3CE7" w:rsidP="00DC24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25.04.2026 ГАПОУ СО «Свердловский областной педагогический колледж, ул. Юмашева, 20</w:t>
            </w:r>
          </w:p>
        </w:tc>
      </w:tr>
    </w:tbl>
    <w:p w14:paraId="081C238E" w14:textId="406DA38A" w:rsidR="00C530E6" w:rsidRPr="00B16432" w:rsidRDefault="00C530E6" w:rsidP="00245AAF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2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6"/>
        <w:gridCol w:w="144"/>
        <w:gridCol w:w="3957"/>
        <w:gridCol w:w="211"/>
        <w:gridCol w:w="4266"/>
      </w:tblGrid>
      <w:tr w:rsidR="00EC7756" w:rsidRPr="0071749B" w14:paraId="4B2C842E" w14:textId="104C53FB" w:rsidTr="00FB6012">
        <w:trPr>
          <w:trHeight w:val="562"/>
        </w:trPr>
        <w:tc>
          <w:tcPr>
            <w:tcW w:w="1008" w:type="pct"/>
            <w:gridSpan w:val="2"/>
            <w:shd w:val="clear" w:color="auto" w:fill="28488D"/>
            <w:vAlign w:val="center"/>
          </w:tcPr>
          <w:p w14:paraId="57788695" w14:textId="7B597ED5" w:rsidR="00EC7756" w:rsidRPr="006033CD" w:rsidRDefault="00EC7756" w:rsidP="009512F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ВРЕМЯ</w:t>
            </w:r>
          </w:p>
        </w:tc>
        <w:tc>
          <w:tcPr>
            <w:tcW w:w="1873" w:type="pct"/>
            <w:shd w:val="clear" w:color="auto" w:fill="28488D"/>
            <w:vAlign w:val="center"/>
          </w:tcPr>
          <w:p w14:paraId="1BB75115" w14:textId="11899F80" w:rsidR="00EC7756" w:rsidRPr="006033CD" w:rsidRDefault="00EC7756" w:rsidP="009512F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УЧАСТНИКИ</w:t>
            </w:r>
          </w:p>
        </w:tc>
        <w:tc>
          <w:tcPr>
            <w:tcW w:w="2119" w:type="pct"/>
            <w:gridSpan w:val="2"/>
            <w:shd w:val="clear" w:color="auto" w:fill="28488D"/>
            <w:vAlign w:val="center"/>
          </w:tcPr>
          <w:p w14:paraId="45CFD4DA" w14:textId="304D8BA0" w:rsidR="00EC7756" w:rsidRPr="006033CD" w:rsidRDefault="00EC7756" w:rsidP="009512FE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СОПРОВОЖДАЮЩИЕ</w:t>
            </w:r>
          </w:p>
        </w:tc>
      </w:tr>
      <w:tr w:rsidR="00EC7756" w:rsidRPr="0071749B" w14:paraId="20E2F0D3" w14:textId="0561ED01" w:rsidTr="00FB6012">
        <w:trPr>
          <w:trHeight w:val="562"/>
        </w:trPr>
        <w:tc>
          <w:tcPr>
            <w:tcW w:w="5000" w:type="pct"/>
            <w:gridSpan w:val="5"/>
            <w:shd w:val="clear" w:color="auto" w:fill="28488D"/>
            <w:vAlign w:val="bottom"/>
          </w:tcPr>
          <w:p w14:paraId="7207ACA3" w14:textId="17C76D67" w:rsidR="00EC7756" w:rsidRPr="006033CD" w:rsidRDefault="009512FE" w:rsidP="00001B0E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1 ДЕНЬ – </w:t>
            </w:r>
            <w:r w:rsidR="00C643F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24</w:t>
            </w:r>
            <w:r w:rsidR="00071A15"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апреля 202</w:t>
            </w:r>
            <w:r w:rsidR="00001B0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ГОДА</w:t>
            </w:r>
          </w:p>
        </w:tc>
      </w:tr>
      <w:tr w:rsidR="00EC7756" w:rsidRPr="0071749B" w14:paraId="34D3E7F4" w14:textId="305D98F6" w:rsidTr="00FB6012">
        <w:tc>
          <w:tcPr>
            <w:tcW w:w="940" w:type="pct"/>
            <w:vAlign w:val="center"/>
          </w:tcPr>
          <w:p w14:paraId="0404C205" w14:textId="5BFFDE31" w:rsidR="00EC7756" w:rsidRPr="0071749B" w:rsidRDefault="00C643F9" w:rsidP="00FB601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 xml:space="preserve">10.30 </w:t>
            </w:r>
            <w:r>
              <w:rPr>
                <w:rFonts w:ascii="Arial" w:hAnsi="Arial" w:cs="Arial"/>
                <w:sz w:val="26"/>
                <w:szCs w:val="26"/>
              </w:rPr>
              <w:t>–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11.00</w:t>
            </w:r>
          </w:p>
        </w:tc>
        <w:tc>
          <w:tcPr>
            <w:tcW w:w="4060" w:type="pct"/>
            <w:gridSpan w:val="4"/>
            <w:vAlign w:val="center"/>
          </w:tcPr>
          <w:p w14:paraId="004C7298" w14:textId="77777777" w:rsidR="00EC7756" w:rsidRPr="0071749B" w:rsidRDefault="00EC7756" w:rsidP="00840F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Регистрация </w:t>
            </w:r>
            <w:r w:rsidRPr="0071749B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участников и наставников</w:t>
            </w:r>
          </w:p>
          <w:p w14:paraId="50FB07A5" w14:textId="75B9E31C" w:rsidR="00EC7756" w:rsidRPr="0071749B" w:rsidRDefault="00EC7756" w:rsidP="00433E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 xml:space="preserve">г. Екатеринбург, ул. </w:t>
            </w:r>
            <w:r w:rsidR="00001B0E">
              <w:rPr>
                <w:rFonts w:ascii="Arial" w:hAnsi="Arial" w:cs="Arial"/>
                <w:i/>
                <w:sz w:val="24"/>
                <w:szCs w:val="24"/>
              </w:rPr>
              <w:t>Куйбышева, 183</w:t>
            </w:r>
            <w:r w:rsidRPr="0071749B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</w:p>
          <w:p w14:paraId="4593F562" w14:textId="49612AC5" w:rsidR="00EC7756" w:rsidRPr="0071749B" w:rsidRDefault="00EC7756" w:rsidP="00433ED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фойе 1 этажа</w:t>
            </w:r>
          </w:p>
        </w:tc>
      </w:tr>
      <w:tr w:rsidR="00EC7756" w:rsidRPr="0071749B" w14:paraId="280EC667" w14:textId="77777777" w:rsidTr="00FB6012">
        <w:tc>
          <w:tcPr>
            <w:tcW w:w="940" w:type="pct"/>
            <w:vAlign w:val="center"/>
          </w:tcPr>
          <w:p w14:paraId="05C22DB1" w14:textId="66D141EB" w:rsidR="00EC7756" w:rsidRPr="0071749B" w:rsidRDefault="00C643F9" w:rsidP="00EC353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 xml:space="preserve">11.10 – </w:t>
            </w:r>
            <w:r>
              <w:rPr>
                <w:rFonts w:ascii="Arial" w:hAnsi="Arial" w:cs="Arial"/>
                <w:sz w:val="26"/>
                <w:szCs w:val="26"/>
              </w:rPr>
              <w:t>11.4</w:t>
            </w:r>
            <w:r w:rsidRPr="0071749B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4060" w:type="pct"/>
            <w:gridSpan w:val="4"/>
            <w:vAlign w:val="center"/>
          </w:tcPr>
          <w:p w14:paraId="2FB29BA3" w14:textId="0DC44D89" w:rsidR="00EC7756" w:rsidRPr="0071749B" w:rsidRDefault="00EC7756" w:rsidP="00840F2D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Церемония открытия </w:t>
            </w:r>
            <w:r w:rsidR="00840F2D" w:rsidRPr="0071749B">
              <w:rPr>
                <w:rFonts w:ascii="Arial" w:hAnsi="Arial" w:cs="Arial"/>
                <w:sz w:val="24"/>
                <w:szCs w:val="24"/>
              </w:rPr>
              <w:t>П</w:t>
            </w:r>
            <w:r w:rsidRPr="0071749B">
              <w:rPr>
                <w:rFonts w:ascii="Arial" w:hAnsi="Arial" w:cs="Arial"/>
                <w:sz w:val="24"/>
                <w:szCs w:val="24"/>
              </w:rPr>
              <w:t>едагогической олимпиады</w:t>
            </w:r>
            <w:r w:rsidR="0092327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055F9554" w14:textId="1970ACD0" w:rsidR="00EC7756" w:rsidRPr="0071749B" w:rsidRDefault="00EC7756" w:rsidP="00433E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Актовый зал</w:t>
            </w:r>
          </w:p>
        </w:tc>
      </w:tr>
      <w:tr w:rsidR="00EC7756" w:rsidRPr="0071749B" w14:paraId="7F2BF92C" w14:textId="77777777" w:rsidTr="00FB6012">
        <w:tc>
          <w:tcPr>
            <w:tcW w:w="940" w:type="pct"/>
            <w:vAlign w:val="center"/>
          </w:tcPr>
          <w:p w14:paraId="7627B829" w14:textId="57D71176" w:rsidR="00EC7756" w:rsidRPr="0071749B" w:rsidRDefault="00C643F9" w:rsidP="00071A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11.45 – 12.00</w:t>
            </w:r>
          </w:p>
        </w:tc>
        <w:tc>
          <w:tcPr>
            <w:tcW w:w="4060" w:type="pct"/>
            <w:gridSpan w:val="4"/>
          </w:tcPr>
          <w:p w14:paraId="1BBBFA9E" w14:textId="77777777" w:rsidR="00EC7756" w:rsidRPr="0071749B" w:rsidRDefault="00EC7756" w:rsidP="00EC3538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проведение вводного инструктажа по охране труда и технике безопасности на площадке</w:t>
            </w:r>
          </w:p>
          <w:p w14:paraId="158A5113" w14:textId="77777777" w:rsidR="00EC7756" w:rsidRPr="0071749B" w:rsidRDefault="00EC7756" w:rsidP="00EC3538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 xml:space="preserve">знакомство участника с рабочим местом: </w:t>
            </w:r>
          </w:p>
          <w:p w14:paraId="7654F8ED" w14:textId="382B67F6" w:rsidR="00EC7756" w:rsidRPr="0071749B" w:rsidRDefault="00EC7756" w:rsidP="00433ED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подключение и проверка оргтехники, </w:t>
            </w:r>
            <w:r w:rsidR="00071A15" w:rsidRPr="0071749B">
              <w:rPr>
                <w:rFonts w:ascii="Arial" w:hAnsi="Arial" w:cs="Arial"/>
                <w:sz w:val="24"/>
                <w:szCs w:val="24"/>
              </w:rPr>
              <w:t>жеребьевка, шифровка</w:t>
            </w:r>
          </w:p>
          <w:p w14:paraId="34DE90B0" w14:textId="77777777" w:rsidR="00EC7756" w:rsidRPr="0071749B" w:rsidRDefault="00EC7756" w:rsidP="00433ED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подписание протоколов участниками;</w:t>
            </w:r>
          </w:p>
          <w:p w14:paraId="59617BB0" w14:textId="77777777" w:rsidR="00EC7756" w:rsidRPr="0071749B" w:rsidRDefault="00EC7756" w:rsidP="00433ED6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проверка качества подключения оборудования площадки, рабочего места участника. </w:t>
            </w:r>
          </w:p>
          <w:p w14:paraId="6CD0F706" w14:textId="7D762929" w:rsidR="00EC7756" w:rsidRPr="0071749B" w:rsidRDefault="00C643F9" w:rsidP="002F3BF9">
            <w:pPr>
              <w:pStyle w:val="a4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трансформер</w:t>
            </w:r>
          </w:p>
        </w:tc>
      </w:tr>
      <w:tr w:rsidR="00EC7756" w:rsidRPr="0071749B" w14:paraId="5BBF5C43" w14:textId="2DDE560D" w:rsidTr="00FB6012">
        <w:trPr>
          <w:trHeight w:val="841"/>
        </w:trPr>
        <w:tc>
          <w:tcPr>
            <w:tcW w:w="940" w:type="pct"/>
            <w:vAlign w:val="center"/>
          </w:tcPr>
          <w:p w14:paraId="0869BD42" w14:textId="70C5B567" w:rsidR="00EC7756" w:rsidRPr="0071749B" w:rsidRDefault="00C643F9" w:rsidP="00071A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12.00-13.00</w:t>
            </w:r>
          </w:p>
        </w:tc>
        <w:tc>
          <w:tcPr>
            <w:tcW w:w="2041" w:type="pct"/>
            <w:gridSpan w:val="3"/>
            <w:vAlign w:val="center"/>
          </w:tcPr>
          <w:p w14:paraId="2DF001D4" w14:textId="65AC95E5" w:rsidR="00071A15" w:rsidRDefault="00EC7756" w:rsidP="00071A15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Выполнение </w:t>
            </w:r>
            <w:r w:rsidR="00071A15" w:rsidRPr="0071749B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комплексного задания I уровня</w:t>
            </w:r>
          </w:p>
          <w:p w14:paraId="377C71BB" w14:textId="77777777" w:rsidR="00001B0E" w:rsidRDefault="00001B0E" w:rsidP="00071A15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</w:p>
          <w:p w14:paraId="0ADFDCA9" w14:textId="77777777" w:rsidR="00001B0E" w:rsidRPr="00001B0E" w:rsidRDefault="00001B0E" w:rsidP="00001B0E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ВЫПОЛНЕНИЕ КОМПЛЕКСНОГО ЗАДАНИЯ I УРОВНЯ </w:t>
            </w:r>
          </w:p>
          <w:p w14:paraId="4920E934" w14:textId="77777777" w:rsidR="00001B0E" w:rsidRPr="00001B0E" w:rsidRDefault="00001B0E" w:rsidP="00001B0E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«ТЕСТИРОВАНИЕ»</w:t>
            </w:r>
          </w:p>
          <w:p w14:paraId="0E9F575F" w14:textId="61A6565F" w:rsidR="00001B0E" w:rsidRPr="00001B0E" w:rsidRDefault="00001B0E" w:rsidP="00001B0E">
            <w:pPr>
              <w:widowControl w:val="0"/>
              <w:tabs>
                <w:tab w:val="left" w:pos="2620"/>
              </w:tabs>
              <w:autoSpaceDE w:val="0"/>
              <w:autoSpaceDN w:val="0"/>
              <w:spacing w:line="276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Время на выполнение: </w:t>
            </w:r>
            <w:r w:rsidR="00C643F9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6</w:t>
            </w:r>
            <w:r w:rsidRPr="00001B0E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0 минут</w:t>
            </w:r>
          </w:p>
          <w:p w14:paraId="794FF544" w14:textId="3916054D" w:rsidR="00EC7756" w:rsidRPr="0071749B" w:rsidRDefault="00EC7756" w:rsidP="00433ED6">
            <w:pPr>
              <w:pStyle w:val="a4"/>
              <w:tabs>
                <w:tab w:val="left" w:pos="426"/>
              </w:tabs>
              <w:ind w:left="33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019" w:type="pct"/>
            <w:vAlign w:val="center"/>
          </w:tcPr>
          <w:p w14:paraId="5B8E3AC2" w14:textId="6CF998AA" w:rsidR="0071749B" w:rsidRPr="0071749B" w:rsidRDefault="00C643F9" w:rsidP="00C643F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071A15" w:rsidRPr="0071749B" w14:paraId="2E887693" w14:textId="77777777" w:rsidTr="00FB6012">
        <w:trPr>
          <w:trHeight w:val="662"/>
        </w:trPr>
        <w:tc>
          <w:tcPr>
            <w:tcW w:w="940" w:type="pct"/>
            <w:vAlign w:val="center"/>
          </w:tcPr>
          <w:p w14:paraId="098C4938" w14:textId="0AB0D5E2" w:rsidR="00071A15" w:rsidRPr="0071749B" w:rsidRDefault="00C643F9" w:rsidP="00C643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13.00</w:t>
            </w:r>
            <w:r w:rsidR="006033CD">
              <w:rPr>
                <w:rFonts w:ascii="Arial" w:hAnsi="Arial" w:cs="Arial"/>
                <w:sz w:val="26"/>
                <w:szCs w:val="26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</w:rPr>
              <w:t>13.30</w:t>
            </w:r>
          </w:p>
        </w:tc>
        <w:tc>
          <w:tcPr>
            <w:tcW w:w="4060" w:type="pct"/>
            <w:gridSpan w:val="4"/>
            <w:vAlign w:val="center"/>
          </w:tcPr>
          <w:p w14:paraId="4CB2D180" w14:textId="77777777" w:rsidR="00071A15" w:rsidRPr="00FB6012" w:rsidRDefault="00071A15" w:rsidP="00676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012">
              <w:rPr>
                <w:rFonts w:ascii="Arial" w:hAnsi="Arial" w:cs="Arial"/>
                <w:sz w:val="24"/>
                <w:szCs w:val="24"/>
              </w:rPr>
              <w:t xml:space="preserve">ОБЕД </w:t>
            </w:r>
          </w:p>
          <w:p w14:paraId="1C3B6B1A" w14:textId="031BE95B" w:rsidR="00071A15" w:rsidRPr="0071749B" w:rsidRDefault="00071A15" w:rsidP="00071A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столовая</w:t>
            </w:r>
          </w:p>
        </w:tc>
      </w:tr>
      <w:tr w:rsidR="0071749B" w:rsidRPr="0071749B" w14:paraId="48BB78FD" w14:textId="77777777" w:rsidTr="00FB6012">
        <w:tc>
          <w:tcPr>
            <w:tcW w:w="940" w:type="pct"/>
            <w:vAlign w:val="center"/>
          </w:tcPr>
          <w:p w14:paraId="4B56025D" w14:textId="648CAEB8" w:rsidR="0071749B" w:rsidRPr="0071749B" w:rsidRDefault="00C643F9" w:rsidP="00B164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13.30</w:t>
            </w:r>
            <w:r w:rsidR="0071749B"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033CD">
              <w:rPr>
                <w:rFonts w:ascii="Arial" w:hAnsi="Arial" w:cs="Arial"/>
                <w:sz w:val="26"/>
                <w:szCs w:val="26"/>
              </w:rPr>
              <w:t>–</w:t>
            </w:r>
            <w:r>
              <w:rPr>
                <w:rFonts w:ascii="Arial" w:hAnsi="Arial" w:cs="Arial"/>
                <w:sz w:val="26"/>
                <w:szCs w:val="26"/>
              </w:rPr>
              <w:t xml:space="preserve"> 15.05</w:t>
            </w:r>
          </w:p>
        </w:tc>
        <w:tc>
          <w:tcPr>
            <w:tcW w:w="2041" w:type="pct"/>
            <w:gridSpan w:val="3"/>
          </w:tcPr>
          <w:p w14:paraId="4FF1E476" w14:textId="5AB4712B" w:rsidR="0071749B" w:rsidRPr="0071749B" w:rsidRDefault="0071749B" w:rsidP="00B164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Выполнение комплексного задания </w:t>
            </w:r>
            <w:r w:rsidRPr="0071749B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71749B">
              <w:rPr>
                <w:rFonts w:ascii="Arial" w:hAnsi="Arial" w:cs="Arial"/>
                <w:sz w:val="24"/>
                <w:szCs w:val="24"/>
              </w:rPr>
              <w:t xml:space="preserve"> уровня</w:t>
            </w:r>
          </w:p>
          <w:p w14:paraId="604107F5" w14:textId="7A0E5358" w:rsidR="00C643F9" w:rsidRPr="00C643F9" w:rsidRDefault="00C643F9" w:rsidP="00C64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Инвариантная часть </w:t>
            </w:r>
          </w:p>
          <w:p w14:paraId="39DB1D44" w14:textId="33CDBD64" w:rsidR="00C643F9" w:rsidRPr="00C643F9" w:rsidRDefault="00C643F9" w:rsidP="00C643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3F9">
              <w:rPr>
                <w:rFonts w:ascii="Arial" w:hAnsi="Arial" w:cs="Arial"/>
                <w:b/>
                <w:sz w:val="24"/>
                <w:szCs w:val="24"/>
              </w:rPr>
              <w:t xml:space="preserve"> «Разработка наглядного пособия </w:t>
            </w:r>
          </w:p>
          <w:p w14:paraId="531F85BC" w14:textId="25FE9CAF" w:rsidR="0071749B" w:rsidRPr="0071749B" w:rsidRDefault="00C643F9" w:rsidP="00C643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43F9">
              <w:rPr>
                <w:rFonts w:ascii="Arial" w:hAnsi="Arial" w:cs="Arial"/>
                <w:b/>
                <w:sz w:val="24"/>
                <w:szCs w:val="24"/>
              </w:rPr>
              <w:t>(с подвижными элементами)»</w:t>
            </w:r>
          </w:p>
          <w:p w14:paraId="62592893" w14:textId="5FBD5E6A" w:rsidR="0071749B" w:rsidRPr="0071749B" w:rsidRDefault="00C643F9" w:rsidP="00071A15">
            <w:pPr>
              <w:widowControl w:val="0"/>
              <w:autoSpaceDE w:val="0"/>
              <w:autoSpaceDN w:val="0"/>
              <w:spacing w:before="74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C643F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Время на выполнение: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95</w:t>
            </w:r>
            <w:r w:rsidR="0071749B" w:rsidRPr="0071749B">
              <w:rPr>
                <w:rFonts w:ascii="Arial" w:eastAsia="Times New Roman" w:hAnsi="Arial" w:cs="Arial"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i/>
                <w:spacing w:val="-2"/>
                <w:sz w:val="24"/>
                <w:szCs w:val="24"/>
              </w:rPr>
              <w:t>минут</w:t>
            </w:r>
          </w:p>
          <w:p w14:paraId="698769C6" w14:textId="2A0E95CC" w:rsidR="0071749B" w:rsidRPr="0071749B" w:rsidRDefault="00C643F9" w:rsidP="00071A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43F9">
              <w:rPr>
                <w:rFonts w:ascii="Arial" w:hAnsi="Arial" w:cs="Arial"/>
                <w:sz w:val="24"/>
                <w:szCs w:val="24"/>
              </w:rPr>
              <w:t>трансформер</w:t>
            </w:r>
          </w:p>
        </w:tc>
        <w:tc>
          <w:tcPr>
            <w:tcW w:w="2019" w:type="pct"/>
            <w:vAlign w:val="center"/>
          </w:tcPr>
          <w:p w14:paraId="3DA597E5" w14:textId="3EA71B23" w:rsidR="0071749B" w:rsidRPr="0071749B" w:rsidRDefault="00C643F9" w:rsidP="00C643F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643F9">
              <w:rPr>
                <w:rFonts w:ascii="Arial" w:hAnsi="Arial" w:cs="Arial"/>
                <w:i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C643F9" w:rsidRPr="0071749B" w14:paraId="27812F53" w14:textId="77777777" w:rsidTr="00C643F9">
        <w:tc>
          <w:tcPr>
            <w:tcW w:w="940" w:type="pct"/>
            <w:vAlign w:val="center"/>
          </w:tcPr>
          <w:p w14:paraId="28FA15E0" w14:textId="2A46F993" w:rsidR="00C643F9" w:rsidRPr="0071749B" w:rsidRDefault="00C643F9" w:rsidP="00ED70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15.05 – 16.00</w:t>
            </w:r>
          </w:p>
        </w:tc>
        <w:tc>
          <w:tcPr>
            <w:tcW w:w="4060" w:type="pct"/>
            <w:gridSpan w:val="4"/>
          </w:tcPr>
          <w:p w14:paraId="528DDDC2" w14:textId="4C2EB02E" w:rsidR="00C643F9" w:rsidRPr="0071749B" w:rsidRDefault="00C643F9" w:rsidP="00B164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Мастер-классы для участников и наставников</w:t>
            </w:r>
          </w:p>
        </w:tc>
      </w:tr>
      <w:tr w:rsidR="00071A15" w:rsidRPr="0071749B" w14:paraId="7B6D5F5E" w14:textId="77777777" w:rsidTr="00FB6012">
        <w:tc>
          <w:tcPr>
            <w:tcW w:w="940" w:type="pct"/>
            <w:vAlign w:val="center"/>
          </w:tcPr>
          <w:p w14:paraId="048342A6" w14:textId="6375D3CC" w:rsidR="00071A15" w:rsidRPr="0071749B" w:rsidRDefault="00B16432" w:rsidP="00C643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16.</w:t>
            </w:r>
            <w:r w:rsidR="00C643F9">
              <w:rPr>
                <w:rFonts w:ascii="Arial" w:hAnsi="Arial" w:cs="Arial"/>
                <w:sz w:val="26"/>
                <w:szCs w:val="26"/>
              </w:rPr>
              <w:t>0</w:t>
            </w:r>
            <w:r w:rsidR="0071749B" w:rsidRPr="0071749B">
              <w:rPr>
                <w:rFonts w:ascii="Arial" w:hAnsi="Arial" w:cs="Arial"/>
                <w:sz w:val="26"/>
                <w:szCs w:val="26"/>
              </w:rPr>
              <w:t>0</w:t>
            </w:r>
            <w:r w:rsidR="006033CD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 w:rsidR="00C643F9">
              <w:rPr>
                <w:rFonts w:ascii="Arial" w:hAnsi="Arial" w:cs="Arial"/>
                <w:sz w:val="26"/>
                <w:szCs w:val="26"/>
              </w:rPr>
              <w:t>16</w:t>
            </w:r>
            <w:r w:rsidR="0071749B" w:rsidRPr="0071749B">
              <w:rPr>
                <w:rFonts w:ascii="Arial" w:hAnsi="Arial" w:cs="Arial"/>
                <w:sz w:val="26"/>
                <w:szCs w:val="26"/>
              </w:rPr>
              <w:t>.</w:t>
            </w:r>
            <w:r w:rsidR="00C643F9">
              <w:rPr>
                <w:rFonts w:ascii="Arial" w:hAnsi="Arial" w:cs="Arial"/>
                <w:sz w:val="26"/>
                <w:szCs w:val="26"/>
              </w:rPr>
              <w:t>30</w:t>
            </w:r>
          </w:p>
        </w:tc>
        <w:tc>
          <w:tcPr>
            <w:tcW w:w="4060" w:type="pct"/>
            <w:gridSpan w:val="4"/>
          </w:tcPr>
          <w:p w14:paraId="7A9CB3CA" w14:textId="52987099" w:rsidR="00071A15" w:rsidRPr="0071749B" w:rsidRDefault="00071A15" w:rsidP="000E6A9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УЖИН</w:t>
            </w:r>
          </w:p>
          <w:p w14:paraId="3AA0853D" w14:textId="68AA537A" w:rsidR="00071A15" w:rsidRPr="0071749B" w:rsidRDefault="00071A15" w:rsidP="00433ED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столовая</w:t>
            </w:r>
          </w:p>
        </w:tc>
      </w:tr>
      <w:tr w:rsidR="003F00DF" w:rsidRPr="0071749B" w14:paraId="65C9CF30" w14:textId="77777777" w:rsidTr="00FB6012">
        <w:tc>
          <w:tcPr>
            <w:tcW w:w="940" w:type="pct"/>
            <w:vAlign w:val="center"/>
          </w:tcPr>
          <w:p w14:paraId="4AACBACE" w14:textId="64698F2F" w:rsidR="003F00DF" w:rsidRPr="0071749B" w:rsidRDefault="00C643F9" w:rsidP="00ED70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16.3</w:t>
            </w:r>
            <w:r w:rsidR="0071749B" w:rsidRPr="0071749B">
              <w:rPr>
                <w:rFonts w:ascii="Arial" w:hAnsi="Arial" w:cs="Arial"/>
                <w:sz w:val="26"/>
                <w:szCs w:val="26"/>
              </w:rPr>
              <w:t>0</w:t>
            </w:r>
            <w:r w:rsidR="006033CD">
              <w:rPr>
                <w:rFonts w:ascii="Arial" w:hAnsi="Arial" w:cs="Arial"/>
                <w:sz w:val="26"/>
                <w:szCs w:val="26"/>
              </w:rPr>
              <w:t xml:space="preserve"> – </w:t>
            </w:r>
            <w:r w:rsidR="003F00DF" w:rsidRPr="0071749B">
              <w:rPr>
                <w:rFonts w:ascii="Arial" w:hAnsi="Arial" w:cs="Arial"/>
                <w:sz w:val="26"/>
                <w:szCs w:val="26"/>
              </w:rPr>
              <w:t>17.30</w:t>
            </w:r>
          </w:p>
        </w:tc>
        <w:tc>
          <w:tcPr>
            <w:tcW w:w="4060" w:type="pct"/>
            <w:gridSpan w:val="4"/>
          </w:tcPr>
          <w:p w14:paraId="5F8754B7" w14:textId="728874EE" w:rsidR="00C643F9" w:rsidRPr="00C30A20" w:rsidRDefault="00DC7ABA" w:rsidP="00C30A20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Работа жюри по итогам дня</w:t>
            </w:r>
            <w:r w:rsidR="003F00DF" w:rsidRPr="007174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71A15" w:rsidRPr="0071749B" w14:paraId="682EFA6E" w14:textId="77777777" w:rsidTr="00FB6012">
        <w:trPr>
          <w:trHeight w:val="514"/>
        </w:trPr>
        <w:tc>
          <w:tcPr>
            <w:tcW w:w="5000" w:type="pct"/>
            <w:gridSpan w:val="5"/>
            <w:shd w:val="clear" w:color="auto" w:fill="28488D"/>
            <w:vAlign w:val="center"/>
          </w:tcPr>
          <w:p w14:paraId="21CD58C2" w14:textId="592CEF48" w:rsidR="00071A15" w:rsidRPr="006033CD" w:rsidRDefault="00C643F9" w:rsidP="00C643F9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2 ДЕНЬ – 25 </w:t>
            </w:r>
            <w:r w:rsidR="00B16432"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апреля 202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6</w:t>
            </w:r>
            <w:r w:rsidR="00071A15" w:rsidRPr="006033C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ГОДА</w:t>
            </w:r>
          </w:p>
        </w:tc>
      </w:tr>
      <w:tr w:rsidR="00071A15" w:rsidRPr="0071749B" w14:paraId="32E54D41" w14:textId="77777777" w:rsidTr="00FB6012">
        <w:tc>
          <w:tcPr>
            <w:tcW w:w="940" w:type="pct"/>
            <w:vAlign w:val="center"/>
          </w:tcPr>
          <w:p w14:paraId="158C6876" w14:textId="3B6A9BAB" w:rsidR="00071A15" w:rsidRPr="0071749B" w:rsidRDefault="0071749B" w:rsidP="00840F2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9</w:t>
            </w:r>
            <w:r w:rsidR="00B16432" w:rsidRPr="0071749B">
              <w:rPr>
                <w:rFonts w:ascii="Arial" w:hAnsi="Arial" w:cs="Arial"/>
                <w:sz w:val="26"/>
                <w:szCs w:val="26"/>
              </w:rPr>
              <w:t>.00</w:t>
            </w:r>
            <w:r w:rsidR="005F3CE7">
              <w:rPr>
                <w:rFonts w:ascii="Arial" w:hAnsi="Arial" w:cs="Arial"/>
                <w:sz w:val="26"/>
                <w:szCs w:val="26"/>
              </w:rPr>
              <w:t xml:space="preserve"> –  </w:t>
            </w:r>
            <w:r w:rsidR="00C643F9">
              <w:rPr>
                <w:rFonts w:ascii="Arial" w:hAnsi="Arial" w:cs="Arial"/>
                <w:sz w:val="26"/>
                <w:szCs w:val="26"/>
              </w:rPr>
              <w:t>9.20</w:t>
            </w:r>
          </w:p>
        </w:tc>
        <w:tc>
          <w:tcPr>
            <w:tcW w:w="4060" w:type="pct"/>
            <w:gridSpan w:val="4"/>
          </w:tcPr>
          <w:p w14:paraId="029AC682" w14:textId="5A631651" w:rsidR="00071A15" w:rsidRPr="00FB6012" w:rsidRDefault="00071A15" w:rsidP="00B34E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012">
              <w:rPr>
                <w:rFonts w:ascii="Arial" w:hAnsi="Arial" w:cs="Arial"/>
                <w:sz w:val="24"/>
                <w:szCs w:val="24"/>
              </w:rPr>
              <w:t xml:space="preserve">ЗАВТРАК </w:t>
            </w:r>
          </w:p>
          <w:p w14:paraId="469031B0" w14:textId="2BE476FF" w:rsidR="00071A15" w:rsidRPr="0071749B" w:rsidRDefault="0071749B" w:rsidP="00C643F9">
            <w:pPr>
              <w:tabs>
                <w:tab w:val="center" w:pos="3907"/>
                <w:tab w:val="right" w:pos="7814"/>
              </w:tabs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071A15" w:rsidRPr="0071749B" w14:paraId="7284A95B" w14:textId="79C651AA" w:rsidTr="00FB6012">
        <w:tc>
          <w:tcPr>
            <w:tcW w:w="940" w:type="pct"/>
            <w:vAlign w:val="center"/>
          </w:tcPr>
          <w:p w14:paraId="5B7D3D51" w14:textId="1F99275A" w:rsidR="00071A15" w:rsidRPr="0071749B" w:rsidRDefault="00B16432" w:rsidP="00C643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1749B">
              <w:rPr>
                <w:rFonts w:ascii="Arial" w:hAnsi="Arial" w:cs="Arial"/>
                <w:sz w:val="26"/>
                <w:szCs w:val="26"/>
              </w:rPr>
              <w:t>9.</w:t>
            </w:r>
            <w:r w:rsidR="00C643F9">
              <w:rPr>
                <w:rFonts w:ascii="Arial" w:hAnsi="Arial" w:cs="Arial"/>
                <w:sz w:val="26"/>
                <w:szCs w:val="26"/>
              </w:rPr>
              <w:t>20</w:t>
            </w:r>
            <w:r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033CD">
              <w:rPr>
                <w:rFonts w:ascii="Arial" w:hAnsi="Arial" w:cs="Arial"/>
                <w:sz w:val="26"/>
                <w:szCs w:val="26"/>
              </w:rPr>
              <w:t>–</w:t>
            </w:r>
            <w:r w:rsidR="00C643F9">
              <w:rPr>
                <w:rFonts w:ascii="Arial" w:hAnsi="Arial" w:cs="Arial"/>
                <w:sz w:val="26"/>
                <w:szCs w:val="26"/>
              </w:rPr>
              <w:t xml:space="preserve"> 9.40</w:t>
            </w:r>
          </w:p>
        </w:tc>
        <w:tc>
          <w:tcPr>
            <w:tcW w:w="4060" w:type="pct"/>
            <w:gridSpan w:val="4"/>
          </w:tcPr>
          <w:p w14:paraId="11F059D0" w14:textId="43B99F99" w:rsidR="00071A15" w:rsidRPr="0071749B" w:rsidRDefault="0071749B" w:rsidP="00840F2D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Инструктаж ОТ</w:t>
            </w:r>
            <w:r w:rsidR="00B16432" w:rsidRPr="0071749B">
              <w:rPr>
                <w:rFonts w:ascii="Arial" w:hAnsi="Arial" w:cs="Arial"/>
                <w:sz w:val="24"/>
                <w:szCs w:val="24"/>
              </w:rPr>
              <w:t xml:space="preserve"> и ТБ</w:t>
            </w:r>
            <w:r>
              <w:rPr>
                <w:rFonts w:ascii="Arial" w:hAnsi="Arial" w:cs="Arial"/>
                <w:sz w:val="24"/>
                <w:szCs w:val="24"/>
              </w:rPr>
              <w:t xml:space="preserve">, шифровка, жеребьевка участников, </w:t>
            </w:r>
            <w:r w:rsidRPr="0071749B">
              <w:rPr>
                <w:rFonts w:ascii="Arial" w:hAnsi="Arial" w:cs="Arial"/>
                <w:sz w:val="24"/>
                <w:szCs w:val="24"/>
              </w:rPr>
              <w:t>подписание</w:t>
            </w:r>
            <w:r w:rsidR="00071A15" w:rsidRPr="0071749B">
              <w:rPr>
                <w:rFonts w:ascii="Arial" w:hAnsi="Arial" w:cs="Arial"/>
                <w:sz w:val="24"/>
                <w:szCs w:val="24"/>
              </w:rPr>
              <w:t xml:space="preserve"> протоколов  </w:t>
            </w:r>
          </w:p>
          <w:p w14:paraId="6EA62583" w14:textId="2F8E8CC7" w:rsidR="00071A15" w:rsidRPr="0071749B" w:rsidRDefault="00071A15" w:rsidP="00EC775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ауд. 109А</w:t>
            </w:r>
          </w:p>
        </w:tc>
      </w:tr>
      <w:tr w:rsidR="0071749B" w:rsidRPr="0071749B" w14:paraId="5EAE3601" w14:textId="77777777" w:rsidTr="00FB6012">
        <w:tc>
          <w:tcPr>
            <w:tcW w:w="940" w:type="pct"/>
            <w:vAlign w:val="center"/>
          </w:tcPr>
          <w:p w14:paraId="63EE6146" w14:textId="30160217" w:rsidR="0071749B" w:rsidRPr="0071749B" w:rsidRDefault="005F3CE7" w:rsidP="005F3CE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9.40</w:t>
            </w:r>
            <w:r w:rsidR="0071749B"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033CD">
              <w:rPr>
                <w:rFonts w:ascii="Arial" w:hAnsi="Arial" w:cs="Arial"/>
                <w:sz w:val="26"/>
                <w:szCs w:val="26"/>
              </w:rPr>
              <w:t>–</w:t>
            </w:r>
            <w:r w:rsidR="0071749B" w:rsidRPr="0071749B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13.00</w:t>
            </w:r>
          </w:p>
        </w:tc>
        <w:tc>
          <w:tcPr>
            <w:tcW w:w="2041" w:type="pct"/>
            <w:gridSpan w:val="3"/>
            <w:vAlign w:val="center"/>
          </w:tcPr>
          <w:p w14:paraId="73259B51" w14:textId="65258F98" w:rsidR="0071749B" w:rsidRPr="005F3CE7" w:rsidRDefault="0071749B" w:rsidP="005F3CE7">
            <w:pPr>
              <w:widowControl w:val="0"/>
              <w:tabs>
                <w:tab w:val="left" w:pos="2620"/>
              </w:tabs>
              <w:autoSpaceDE w:val="0"/>
              <w:autoSpaceDN w:val="0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 xml:space="preserve">ВЫПОЛНЕНИЕ </w:t>
            </w:r>
          </w:p>
          <w:p w14:paraId="43152F47" w14:textId="77777777" w:rsidR="005F3CE7" w:rsidRPr="005F3CE7" w:rsidRDefault="005F3CE7" w:rsidP="005F3CE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ЗАДАНИЯ ВАРИАТИВНОЙ ЧАСТИ КОМПЛЕКСНОГО ЗАДАНИЯ II УРОВНЯ</w:t>
            </w:r>
            <w:r w:rsidRPr="005F3CE7">
              <w:rPr>
                <w:rFonts w:ascii="Arial" w:hAnsi="Arial" w:cs="Arial"/>
                <w:b/>
              </w:rPr>
              <w:t xml:space="preserve"> </w:t>
            </w:r>
          </w:p>
          <w:p w14:paraId="6CB9A07C" w14:textId="4D574221" w:rsidR="005F3CE7" w:rsidRPr="005F3CE7" w:rsidRDefault="005F3CE7" w:rsidP="005F3CE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Задача 3.1 Разработка конспекта фрагмента ОД (занятия).</w:t>
            </w:r>
          </w:p>
          <w:p w14:paraId="4575337D" w14:textId="77777777" w:rsidR="005F3CE7" w:rsidRPr="005F3CE7" w:rsidRDefault="005F3CE7" w:rsidP="005F3CE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3CE7">
              <w:rPr>
                <w:rFonts w:ascii="Arial" w:eastAsia="Times New Roman" w:hAnsi="Arial" w:cs="Arial"/>
                <w:sz w:val="24"/>
                <w:szCs w:val="24"/>
              </w:rPr>
              <w:t>Время на выполнение: 90 минут</w:t>
            </w:r>
          </w:p>
          <w:p w14:paraId="064E2F30" w14:textId="2790CFB8" w:rsidR="005F3CE7" w:rsidRPr="005F3CE7" w:rsidRDefault="005F3CE7" w:rsidP="005F3CE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Задача 3.2 Проведение фрагмента ОД (занятия).</w:t>
            </w:r>
          </w:p>
          <w:p w14:paraId="227A1C21" w14:textId="4D52D5A0" w:rsidR="005F3CE7" w:rsidRPr="005F3CE7" w:rsidRDefault="005F3CE7" w:rsidP="005F3CE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Время на выполнение:</w:t>
            </w:r>
            <w:r w:rsidRPr="005F3CE7">
              <w:rPr>
                <w:rFonts w:ascii="Arial" w:eastAsia="Times New Roman" w:hAnsi="Arial" w:cs="Arial"/>
                <w:sz w:val="24"/>
                <w:szCs w:val="24"/>
              </w:rPr>
              <w:t xml:space="preserve"> 15</w:t>
            </w:r>
            <w:r w:rsidRPr="005F3CE7">
              <w:rPr>
                <w:rFonts w:ascii="Arial" w:eastAsia="Times New Roman" w:hAnsi="Arial" w:cs="Arial"/>
                <w:spacing w:val="-5"/>
                <w:sz w:val="24"/>
                <w:szCs w:val="24"/>
              </w:rPr>
              <w:t xml:space="preserve"> </w:t>
            </w:r>
            <w:r w:rsidRPr="005F3CE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минут;</w:t>
            </w:r>
          </w:p>
          <w:p w14:paraId="0C8913EF" w14:textId="797D969D" w:rsidR="005F3CE7" w:rsidRPr="005F3CE7" w:rsidRDefault="005F3CE7" w:rsidP="005F3CE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5F3CE7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Задача 3.3. Анализ проведения фрагмента ОД (занятия).</w:t>
            </w:r>
          </w:p>
          <w:p w14:paraId="0044AE6D" w14:textId="3251D4E4" w:rsidR="0071749B" w:rsidRPr="00FB6012" w:rsidRDefault="005F3CE7" w:rsidP="005F3C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CE7">
              <w:rPr>
                <w:rFonts w:ascii="Arial" w:eastAsia="Times New Roman" w:hAnsi="Arial" w:cs="Arial"/>
                <w:sz w:val="24"/>
                <w:szCs w:val="24"/>
              </w:rPr>
              <w:t>Время на выполнение: 3</w:t>
            </w:r>
            <w:r w:rsidRPr="005F3CE7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5F3CE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минуты</w:t>
            </w:r>
            <w:r w:rsidRPr="005F3CE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71749B" w:rsidRPr="005F3CE7">
              <w:rPr>
                <w:rFonts w:ascii="Arial" w:hAnsi="Arial" w:cs="Arial"/>
                <w:i/>
                <w:sz w:val="24"/>
                <w:szCs w:val="24"/>
              </w:rPr>
              <w:t>ауд. 109А</w:t>
            </w:r>
          </w:p>
        </w:tc>
        <w:tc>
          <w:tcPr>
            <w:tcW w:w="2019" w:type="pct"/>
            <w:vAlign w:val="center"/>
          </w:tcPr>
          <w:p w14:paraId="4B16970A" w14:textId="06467C05" w:rsidR="006B0C41" w:rsidRPr="006B0C41" w:rsidRDefault="005F3CE7" w:rsidP="004A76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CE7">
              <w:rPr>
                <w:rFonts w:ascii="Arial" w:hAnsi="Arial" w:cs="Arial"/>
                <w:sz w:val="24"/>
                <w:szCs w:val="24"/>
              </w:rPr>
              <w:t>Деловая программа для гостей, наставников</w:t>
            </w:r>
          </w:p>
        </w:tc>
      </w:tr>
      <w:tr w:rsidR="00071A15" w:rsidRPr="0071749B" w14:paraId="19CF911A" w14:textId="49A9F4AF" w:rsidTr="00FB6012">
        <w:tc>
          <w:tcPr>
            <w:tcW w:w="940" w:type="pct"/>
            <w:vAlign w:val="center"/>
          </w:tcPr>
          <w:p w14:paraId="3603E00A" w14:textId="1449FBC1" w:rsidR="00071A15" w:rsidRPr="0071749B" w:rsidRDefault="005F3CE7" w:rsidP="006B0C4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13.00</w:t>
            </w:r>
            <w:r w:rsidR="006033C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F3CE7">
              <w:rPr>
                <w:rFonts w:ascii="Arial" w:hAnsi="Arial" w:cs="Arial"/>
                <w:sz w:val="26"/>
                <w:szCs w:val="26"/>
              </w:rPr>
              <w:t xml:space="preserve">– </w:t>
            </w:r>
            <w:r>
              <w:rPr>
                <w:rFonts w:ascii="Arial" w:hAnsi="Arial" w:cs="Arial"/>
                <w:sz w:val="26"/>
                <w:szCs w:val="26"/>
              </w:rPr>
              <w:t>13</w:t>
            </w:r>
            <w:r w:rsidR="00CF6011" w:rsidRPr="0071749B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6B0C41"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4060" w:type="pct"/>
            <w:gridSpan w:val="4"/>
          </w:tcPr>
          <w:p w14:paraId="66D4DF42" w14:textId="1748B0F7" w:rsidR="00071A15" w:rsidRPr="0071749B" w:rsidRDefault="00071A15" w:rsidP="00EC77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 xml:space="preserve">ОБЕД </w:t>
            </w:r>
          </w:p>
          <w:p w14:paraId="4DB69D39" w14:textId="03FCF752" w:rsidR="00071A15" w:rsidRPr="0071749B" w:rsidRDefault="00071A15" w:rsidP="00EC77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A15" w:rsidRPr="0071749B" w14:paraId="4ED2EAF9" w14:textId="77777777" w:rsidTr="00FB6012">
        <w:trPr>
          <w:trHeight w:val="562"/>
        </w:trPr>
        <w:tc>
          <w:tcPr>
            <w:tcW w:w="940" w:type="pct"/>
            <w:vAlign w:val="center"/>
          </w:tcPr>
          <w:p w14:paraId="5CC74CC0" w14:textId="2044F4E3" w:rsidR="00071A15" w:rsidRPr="0071749B" w:rsidRDefault="006B0C41" w:rsidP="00840F2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13.</w:t>
            </w:r>
            <w:r w:rsidR="005F3CE7">
              <w:rPr>
                <w:rFonts w:ascii="Arial" w:hAnsi="Arial" w:cs="Arial"/>
                <w:sz w:val="26"/>
                <w:szCs w:val="26"/>
              </w:rPr>
              <w:t>30–14.00</w:t>
            </w:r>
          </w:p>
        </w:tc>
        <w:tc>
          <w:tcPr>
            <w:tcW w:w="4060" w:type="pct"/>
            <w:gridSpan w:val="4"/>
            <w:vAlign w:val="center"/>
          </w:tcPr>
          <w:p w14:paraId="64D84DB8" w14:textId="3D84A2AE" w:rsidR="007D007D" w:rsidRPr="0071749B" w:rsidRDefault="005F3CE7" w:rsidP="007D007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F3CE7">
              <w:rPr>
                <w:rFonts w:ascii="Arial" w:hAnsi="Arial" w:cs="Arial"/>
                <w:i/>
                <w:sz w:val="24"/>
                <w:szCs w:val="24"/>
              </w:rPr>
              <w:t>Мастер-классы для участников и наставников</w:t>
            </w:r>
          </w:p>
        </w:tc>
      </w:tr>
      <w:tr w:rsidR="00071A15" w:rsidRPr="0071749B" w14:paraId="45DCD722" w14:textId="77777777" w:rsidTr="00FB6012">
        <w:tc>
          <w:tcPr>
            <w:tcW w:w="940" w:type="pct"/>
            <w:vAlign w:val="center"/>
          </w:tcPr>
          <w:p w14:paraId="1B13A3EE" w14:textId="68B3D48C" w:rsidR="00071A15" w:rsidRPr="0071749B" w:rsidRDefault="005F3CE7" w:rsidP="004A765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14.00-15.00</w:t>
            </w:r>
          </w:p>
        </w:tc>
        <w:tc>
          <w:tcPr>
            <w:tcW w:w="4060" w:type="pct"/>
            <w:gridSpan w:val="4"/>
            <w:vAlign w:val="center"/>
          </w:tcPr>
          <w:p w14:paraId="48806216" w14:textId="56E67C94" w:rsidR="00071A15" w:rsidRPr="0071749B" w:rsidRDefault="00071A15" w:rsidP="002C355E">
            <w:pPr>
              <w:rPr>
                <w:rFonts w:ascii="Arial" w:hAnsi="Arial" w:cs="Arial"/>
                <w:sz w:val="24"/>
                <w:szCs w:val="24"/>
              </w:rPr>
            </w:pPr>
            <w:r w:rsidRPr="0071749B">
              <w:rPr>
                <w:rFonts w:ascii="Arial" w:hAnsi="Arial" w:cs="Arial"/>
                <w:sz w:val="24"/>
                <w:szCs w:val="24"/>
              </w:rPr>
              <w:t>Церемония закрытия Педагогической олимпиады</w:t>
            </w:r>
            <w:r w:rsidR="005F3CE7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5B84A99E" w14:textId="003FD21E" w:rsidR="00071A15" w:rsidRPr="0071749B" w:rsidRDefault="00071A15" w:rsidP="00EC7756">
            <w:pPr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71749B">
              <w:rPr>
                <w:rFonts w:ascii="Arial" w:hAnsi="Arial" w:cs="Arial"/>
                <w:i/>
                <w:sz w:val="24"/>
                <w:szCs w:val="24"/>
              </w:rPr>
              <w:t>Актовый зал</w:t>
            </w:r>
          </w:p>
        </w:tc>
      </w:tr>
    </w:tbl>
    <w:p w14:paraId="54960A30" w14:textId="2138D940" w:rsidR="00755750" w:rsidRPr="001959E6" w:rsidRDefault="007D007D" w:rsidP="00AD348A">
      <w:pPr>
        <w:jc w:val="both"/>
        <w:rPr>
          <w:rFonts w:ascii="Times New Roman" w:eastAsia="Calibri" w:hAnsi="Times New Roman" w:cs="Times New Roman"/>
          <w:sz w:val="12"/>
          <w:szCs w:val="24"/>
        </w:rPr>
      </w:pPr>
      <w:r>
        <w:rPr>
          <w:rFonts w:ascii="Times New Roman" w:eastAsia="Calibri" w:hAnsi="Times New Roman" w:cs="Times New Roman"/>
          <w:sz w:val="12"/>
          <w:szCs w:val="24"/>
        </w:rPr>
        <w:t xml:space="preserve"> а</w:t>
      </w:r>
    </w:p>
    <w:sectPr w:rsidR="00755750" w:rsidRPr="001959E6" w:rsidSect="00990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64482" w14:textId="77777777" w:rsidR="002B1526" w:rsidRDefault="002B1526" w:rsidP="00693DDD">
      <w:pPr>
        <w:spacing w:after="0" w:line="240" w:lineRule="auto"/>
      </w:pPr>
      <w:r>
        <w:separator/>
      </w:r>
    </w:p>
  </w:endnote>
  <w:endnote w:type="continuationSeparator" w:id="0">
    <w:p w14:paraId="712BCE5B" w14:textId="77777777" w:rsidR="002B1526" w:rsidRDefault="002B1526" w:rsidP="0069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F25B" w14:textId="77777777" w:rsidR="00693DDD" w:rsidRDefault="00693DD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FE22" w14:textId="77777777" w:rsidR="00693DDD" w:rsidRDefault="00693DD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3DAD" w14:textId="77777777" w:rsidR="00693DDD" w:rsidRDefault="00693DD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A39E8" w14:textId="77777777" w:rsidR="002B1526" w:rsidRDefault="002B1526" w:rsidP="00693DDD">
      <w:pPr>
        <w:spacing w:after="0" w:line="240" w:lineRule="auto"/>
      </w:pPr>
      <w:r>
        <w:separator/>
      </w:r>
    </w:p>
  </w:footnote>
  <w:footnote w:type="continuationSeparator" w:id="0">
    <w:p w14:paraId="51879C0D" w14:textId="77777777" w:rsidR="002B1526" w:rsidRDefault="002B1526" w:rsidP="0069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54D5" w14:textId="612BC39F" w:rsidR="00693DDD" w:rsidRDefault="00693DDD">
    <w:pPr>
      <w:pStyle w:val="a8"/>
    </w:pPr>
    <w:r>
      <w:rPr>
        <w:noProof/>
      </w:rPr>
      <w:pict w14:anchorId="30B31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012594" o:spid="_x0000_s2050" type="#_x0000_t136" style="position:absolute;margin-left:0;margin-top:0;width:486.3pt;height:24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3553" w14:textId="2B98C1AB" w:rsidR="00693DDD" w:rsidRDefault="00693DDD">
    <w:pPr>
      <w:pStyle w:val="a8"/>
    </w:pPr>
    <w:r>
      <w:rPr>
        <w:noProof/>
      </w:rPr>
      <w:pict w14:anchorId="66A6E4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012595" o:spid="_x0000_s2051" type="#_x0000_t136" style="position:absolute;margin-left:0;margin-top:0;width:486.3pt;height:24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B581" w14:textId="478053DB" w:rsidR="00693DDD" w:rsidRDefault="00693DDD">
    <w:pPr>
      <w:pStyle w:val="a8"/>
    </w:pPr>
    <w:r>
      <w:rPr>
        <w:noProof/>
      </w:rPr>
      <w:pict w14:anchorId="727682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012593" o:spid="_x0000_s2049" type="#_x0000_t136" style="position:absolute;margin-left:0;margin-top:0;width:486.3pt;height:24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E1449"/>
    <w:multiLevelType w:val="hybridMultilevel"/>
    <w:tmpl w:val="EC3E870A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15BA"/>
    <w:multiLevelType w:val="hybridMultilevel"/>
    <w:tmpl w:val="8B026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7BEE"/>
    <w:multiLevelType w:val="hybridMultilevel"/>
    <w:tmpl w:val="7076CF88"/>
    <w:lvl w:ilvl="0" w:tplc="0226E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C27"/>
    <w:rsid w:val="00001B0E"/>
    <w:rsid w:val="00034939"/>
    <w:rsid w:val="00041F7E"/>
    <w:rsid w:val="00067F6E"/>
    <w:rsid w:val="000710FD"/>
    <w:rsid w:val="00071A15"/>
    <w:rsid w:val="0009030C"/>
    <w:rsid w:val="00093ABD"/>
    <w:rsid w:val="000A0282"/>
    <w:rsid w:val="000A1103"/>
    <w:rsid w:val="000A1619"/>
    <w:rsid w:val="000E6A9C"/>
    <w:rsid w:val="00121FFF"/>
    <w:rsid w:val="00123590"/>
    <w:rsid w:val="0014032A"/>
    <w:rsid w:val="001959E6"/>
    <w:rsid w:val="001A154A"/>
    <w:rsid w:val="001D312D"/>
    <w:rsid w:val="001D7ACB"/>
    <w:rsid w:val="001E1F49"/>
    <w:rsid w:val="002075BB"/>
    <w:rsid w:val="00245AAF"/>
    <w:rsid w:val="00247E0F"/>
    <w:rsid w:val="00266D4A"/>
    <w:rsid w:val="00291D6B"/>
    <w:rsid w:val="002938D7"/>
    <w:rsid w:val="00297995"/>
    <w:rsid w:val="002A79F3"/>
    <w:rsid w:val="002B1526"/>
    <w:rsid w:val="002C355E"/>
    <w:rsid w:val="002C586A"/>
    <w:rsid w:val="002D6442"/>
    <w:rsid w:val="002E64D4"/>
    <w:rsid w:val="002F3BF9"/>
    <w:rsid w:val="00343397"/>
    <w:rsid w:val="00345F44"/>
    <w:rsid w:val="00372905"/>
    <w:rsid w:val="003C6FD7"/>
    <w:rsid w:val="003D2A3B"/>
    <w:rsid w:val="003F00DF"/>
    <w:rsid w:val="00433ED6"/>
    <w:rsid w:val="00437071"/>
    <w:rsid w:val="0046634C"/>
    <w:rsid w:val="00490AB1"/>
    <w:rsid w:val="004A7659"/>
    <w:rsid w:val="004B16D8"/>
    <w:rsid w:val="004B61BE"/>
    <w:rsid w:val="004B6C27"/>
    <w:rsid w:val="004C2C0C"/>
    <w:rsid w:val="00533EFB"/>
    <w:rsid w:val="0053403B"/>
    <w:rsid w:val="005425EE"/>
    <w:rsid w:val="00567C88"/>
    <w:rsid w:val="005872EE"/>
    <w:rsid w:val="005C6C03"/>
    <w:rsid w:val="005F3CE7"/>
    <w:rsid w:val="006033CD"/>
    <w:rsid w:val="00607369"/>
    <w:rsid w:val="006143BC"/>
    <w:rsid w:val="00693DDD"/>
    <w:rsid w:val="006953B2"/>
    <w:rsid w:val="006A144C"/>
    <w:rsid w:val="006B0C41"/>
    <w:rsid w:val="0071749B"/>
    <w:rsid w:val="00755750"/>
    <w:rsid w:val="007570E5"/>
    <w:rsid w:val="00763756"/>
    <w:rsid w:val="007D007D"/>
    <w:rsid w:val="00837DE7"/>
    <w:rsid w:val="00840F2D"/>
    <w:rsid w:val="008559BC"/>
    <w:rsid w:val="0087070C"/>
    <w:rsid w:val="0092327C"/>
    <w:rsid w:val="00941D3C"/>
    <w:rsid w:val="009512FE"/>
    <w:rsid w:val="00981B16"/>
    <w:rsid w:val="009906D3"/>
    <w:rsid w:val="009B472F"/>
    <w:rsid w:val="009C088D"/>
    <w:rsid w:val="009C2D82"/>
    <w:rsid w:val="009E73B8"/>
    <w:rsid w:val="00A00D42"/>
    <w:rsid w:val="00A244E4"/>
    <w:rsid w:val="00A52821"/>
    <w:rsid w:val="00AB5F6C"/>
    <w:rsid w:val="00AD348A"/>
    <w:rsid w:val="00AD6F48"/>
    <w:rsid w:val="00AE5769"/>
    <w:rsid w:val="00AE6584"/>
    <w:rsid w:val="00AF2D22"/>
    <w:rsid w:val="00B16432"/>
    <w:rsid w:val="00B34EE2"/>
    <w:rsid w:val="00B449CB"/>
    <w:rsid w:val="00B56189"/>
    <w:rsid w:val="00B67535"/>
    <w:rsid w:val="00B839AF"/>
    <w:rsid w:val="00C30A20"/>
    <w:rsid w:val="00C530E6"/>
    <w:rsid w:val="00C604E8"/>
    <w:rsid w:val="00C643F9"/>
    <w:rsid w:val="00C939FA"/>
    <w:rsid w:val="00CF6011"/>
    <w:rsid w:val="00D34148"/>
    <w:rsid w:val="00DC24DB"/>
    <w:rsid w:val="00DC5A4B"/>
    <w:rsid w:val="00DC7ABA"/>
    <w:rsid w:val="00DF25A6"/>
    <w:rsid w:val="00E001FA"/>
    <w:rsid w:val="00E46CB7"/>
    <w:rsid w:val="00E728C0"/>
    <w:rsid w:val="00E73CE2"/>
    <w:rsid w:val="00E742EB"/>
    <w:rsid w:val="00E82595"/>
    <w:rsid w:val="00E9471B"/>
    <w:rsid w:val="00EC3538"/>
    <w:rsid w:val="00EC7756"/>
    <w:rsid w:val="00ED7040"/>
    <w:rsid w:val="00EF1254"/>
    <w:rsid w:val="00F575EB"/>
    <w:rsid w:val="00F625D1"/>
    <w:rsid w:val="00F649E5"/>
    <w:rsid w:val="00F7190A"/>
    <w:rsid w:val="00F96B8A"/>
    <w:rsid w:val="00FB6012"/>
    <w:rsid w:val="00F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DCB5D5"/>
  <w15:docId w15:val="{5E84BE36-108F-4431-AAF4-C21C8776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F7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1F7E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7570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4D4"/>
    <w:rPr>
      <w:rFonts w:ascii="Tahoma" w:hAnsi="Tahoma" w:cs="Tahoma"/>
      <w:sz w:val="16"/>
      <w:szCs w:val="16"/>
    </w:rPr>
  </w:style>
  <w:style w:type="table" w:styleId="-5">
    <w:name w:val="Light Shading Accent 5"/>
    <w:basedOn w:val="a1"/>
    <w:uiPriority w:val="60"/>
    <w:rsid w:val="002E64D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1">
    <w:name w:val="Light Grid Accent 1"/>
    <w:basedOn w:val="a1"/>
    <w:uiPriority w:val="62"/>
    <w:rsid w:val="002E64D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50">
    <w:name w:val="Light List Accent 5"/>
    <w:basedOn w:val="a1"/>
    <w:uiPriority w:val="61"/>
    <w:rsid w:val="009B472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a7">
    <w:name w:val="Normal (Web)"/>
    <w:basedOn w:val="a"/>
    <w:uiPriority w:val="99"/>
    <w:semiHidden/>
    <w:unhideWhenUsed/>
    <w:rsid w:val="0007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9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3DDD"/>
  </w:style>
  <w:style w:type="paragraph" w:styleId="aa">
    <w:name w:val="footer"/>
    <w:basedOn w:val="a"/>
    <w:link w:val="ab"/>
    <w:uiPriority w:val="99"/>
    <w:unhideWhenUsed/>
    <w:rsid w:val="0069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D520D-8E9B-4B93-B0F6-FCB40FD1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Груздева</cp:lastModifiedBy>
  <cp:revision>38</cp:revision>
  <cp:lastPrinted>2025-04-26T05:34:00Z</cp:lastPrinted>
  <dcterms:created xsi:type="dcterms:W3CDTF">2023-03-20T09:43:00Z</dcterms:created>
  <dcterms:modified xsi:type="dcterms:W3CDTF">2026-04-10T12:52:00Z</dcterms:modified>
</cp:coreProperties>
</file>